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0C1BA" w14:textId="77777777" w:rsidR="00433896" w:rsidRPr="00270785" w:rsidRDefault="00433896" w:rsidP="00270785">
      <w:pPr>
        <w:spacing w:line="360" w:lineRule="auto"/>
        <w:ind w:firstLine="180"/>
        <w:jc w:val="center"/>
        <w:rPr>
          <w:rFonts w:ascii="Garamond" w:hAnsi="Garamond"/>
          <w:b/>
          <w:szCs w:val="24"/>
        </w:rPr>
      </w:pPr>
      <w:r w:rsidRPr="00270785">
        <w:rPr>
          <w:rFonts w:ascii="Garamond" w:hAnsi="Garamond"/>
          <w:b/>
          <w:szCs w:val="24"/>
        </w:rPr>
        <w:t>ĶĪLAS LĪGUMS</w:t>
      </w:r>
    </w:p>
    <w:p w14:paraId="75A4C4E0" w14:textId="3D652ADE" w:rsidR="002C481F" w:rsidRPr="00270785" w:rsidRDefault="00605009" w:rsidP="002C481F">
      <w:pPr>
        <w:spacing w:line="360" w:lineRule="auto"/>
        <w:rPr>
          <w:rFonts w:ascii="Garamond" w:hAnsi="Garamond"/>
          <w:szCs w:val="24"/>
        </w:rPr>
      </w:pPr>
      <w:r>
        <w:rPr>
          <w:rFonts w:ascii="Garamond" w:hAnsi="Garamond"/>
          <w:szCs w:val="24"/>
        </w:rPr>
        <w:t>Vieta</w:t>
      </w:r>
      <w:r w:rsidR="00452F5D">
        <w:rPr>
          <w:rFonts w:ascii="Garamond" w:hAnsi="Garamond"/>
          <w:szCs w:val="24"/>
        </w:rPr>
        <w:t>, 20</w:t>
      </w:r>
      <w:r w:rsidR="00AE5DD1">
        <w:rPr>
          <w:rFonts w:ascii="Garamond" w:hAnsi="Garamond"/>
          <w:szCs w:val="24"/>
        </w:rPr>
        <w:t>20</w:t>
      </w:r>
      <w:r w:rsidR="00452F5D">
        <w:rPr>
          <w:rFonts w:ascii="Garamond" w:hAnsi="Garamond"/>
          <w:szCs w:val="24"/>
        </w:rPr>
        <w:t xml:space="preserve">.gada </w:t>
      </w:r>
      <w:r w:rsidR="00672C3E">
        <w:rPr>
          <w:rFonts w:ascii="Garamond" w:hAnsi="Garamond"/>
          <w:szCs w:val="24"/>
        </w:rPr>
        <w:t>___</w:t>
      </w:r>
      <w:r w:rsidR="002C481F" w:rsidRPr="00270785">
        <w:rPr>
          <w:rFonts w:ascii="Garamond" w:hAnsi="Garamond"/>
          <w:szCs w:val="24"/>
        </w:rPr>
        <w:t>.</w:t>
      </w:r>
      <w:r w:rsidR="00672C3E">
        <w:rPr>
          <w:rFonts w:ascii="Garamond" w:hAnsi="Garamond"/>
          <w:szCs w:val="24"/>
        </w:rPr>
        <w:t>________</w:t>
      </w:r>
      <w:r w:rsidR="00BB1A50" w:rsidRPr="00270785">
        <w:rPr>
          <w:rFonts w:ascii="Garamond" w:hAnsi="Garamond"/>
          <w:szCs w:val="24"/>
        </w:rPr>
        <w:tab/>
      </w:r>
      <w:r w:rsidR="00BB1A50" w:rsidRPr="00270785">
        <w:rPr>
          <w:rFonts w:ascii="Garamond" w:hAnsi="Garamond"/>
          <w:szCs w:val="24"/>
        </w:rPr>
        <w:tab/>
      </w:r>
      <w:r w:rsidR="00BB1A50" w:rsidRPr="00270785">
        <w:rPr>
          <w:rFonts w:ascii="Garamond" w:hAnsi="Garamond"/>
          <w:szCs w:val="24"/>
        </w:rPr>
        <w:tab/>
      </w:r>
      <w:r w:rsidR="00BB1A50" w:rsidRPr="00270785">
        <w:rPr>
          <w:rFonts w:ascii="Garamond" w:hAnsi="Garamond"/>
          <w:szCs w:val="24"/>
        </w:rPr>
        <w:tab/>
      </w:r>
      <w:r w:rsidR="00BB1A50" w:rsidRPr="00270785">
        <w:rPr>
          <w:rFonts w:ascii="Garamond" w:hAnsi="Garamond"/>
          <w:szCs w:val="24"/>
        </w:rPr>
        <w:tab/>
      </w:r>
      <w:r w:rsidR="00BB1A50" w:rsidRPr="00270785">
        <w:rPr>
          <w:rFonts w:ascii="Garamond" w:hAnsi="Garamond"/>
          <w:szCs w:val="24"/>
        </w:rPr>
        <w:tab/>
      </w:r>
      <w:r w:rsidR="00BB1A50" w:rsidRPr="00270785">
        <w:rPr>
          <w:rFonts w:ascii="Garamond" w:hAnsi="Garamond"/>
          <w:szCs w:val="24"/>
        </w:rPr>
        <w:tab/>
      </w:r>
      <w:r w:rsidR="00BB1A50" w:rsidRPr="00270785">
        <w:rPr>
          <w:rFonts w:ascii="Garamond" w:hAnsi="Garamond"/>
          <w:szCs w:val="24"/>
        </w:rPr>
        <w:tab/>
      </w:r>
    </w:p>
    <w:tbl>
      <w:tblPr>
        <w:tblW w:w="10343" w:type="dxa"/>
        <w:tblInd w:w="-108" w:type="dxa"/>
        <w:tblLayout w:type="fixed"/>
        <w:tblCellMar>
          <w:left w:w="10" w:type="dxa"/>
          <w:right w:w="10" w:type="dxa"/>
        </w:tblCellMar>
        <w:tblLook w:val="0000" w:firstRow="0" w:lastRow="0" w:firstColumn="0" w:lastColumn="0" w:noHBand="0" w:noVBand="0"/>
      </w:tblPr>
      <w:tblGrid>
        <w:gridCol w:w="10343"/>
      </w:tblGrid>
      <w:tr w:rsidR="003B0FAB" w:rsidRPr="00A94D9D" w14:paraId="0ADD2C5D" w14:textId="77777777" w:rsidTr="00600998">
        <w:tc>
          <w:tcPr>
            <w:tcW w:w="103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03B901" w14:textId="67816CE3" w:rsidR="003B0FAB" w:rsidRPr="00A94D9D" w:rsidRDefault="003B0FAB" w:rsidP="00605009">
            <w:pPr>
              <w:pStyle w:val="Standard"/>
              <w:rPr>
                <w:rFonts w:ascii="Garamond" w:hAnsi="Garamond"/>
              </w:rPr>
            </w:pPr>
            <w:r>
              <w:rPr>
                <w:rFonts w:ascii="Garamond" w:hAnsi="Garamond"/>
                <w:b/>
                <w:bCs/>
                <w:sz w:val="21"/>
                <w:szCs w:val="21"/>
              </w:rPr>
              <w:t>Ķīlas ņēmējs</w:t>
            </w:r>
            <w:r w:rsidRPr="00A94D9D">
              <w:rPr>
                <w:rFonts w:ascii="Garamond" w:hAnsi="Garamond"/>
                <w:b/>
                <w:bCs/>
                <w:sz w:val="21"/>
                <w:szCs w:val="21"/>
              </w:rPr>
              <w:t xml:space="preserve"> </w:t>
            </w:r>
            <w:r w:rsidR="00605009">
              <w:rPr>
                <w:rFonts w:ascii="Garamond" w:hAnsi="Garamond"/>
                <w:b/>
                <w:bCs/>
                <w:sz w:val="21"/>
                <w:szCs w:val="21"/>
              </w:rPr>
              <w:t>–</w:t>
            </w:r>
            <w:r w:rsidRPr="00A94D9D">
              <w:rPr>
                <w:rFonts w:ascii="Garamond" w:hAnsi="Garamond"/>
                <w:b/>
                <w:bCs/>
                <w:sz w:val="21"/>
                <w:szCs w:val="21"/>
              </w:rPr>
              <w:t xml:space="preserve"> </w:t>
            </w:r>
            <w:r w:rsidR="00605009" w:rsidRPr="00605009">
              <w:rPr>
                <w:rFonts w:ascii="Garamond" w:eastAsia="Calibri" w:hAnsi="Garamond"/>
                <w:b/>
                <w:bCs/>
                <w:i/>
                <w:sz w:val="21"/>
                <w:szCs w:val="21"/>
              </w:rPr>
              <w:t>Aizdevēja nosaukums</w:t>
            </w:r>
            <w:r w:rsidRPr="00A94D9D">
              <w:rPr>
                <w:rFonts w:ascii="Garamond" w:eastAsia="Calibri" w:hAnsi="Garamond"/>
                <w:sz w:val="21"/>
                <w:szCs w:val="21"/>
              </w:rPr>
              <w:t>, reģ. Nr.</w:t>
            </w:r>
            <w:r w:rsidR="00605009">
              <w:rPr>
                <w:rFonts w:ascii="Garamond" w:eastAsia="Calibri" w:hAnsi="Garamond"/>
                <w:sz w:val="21"/>
                <w:szCs w:val="21"/>
              </w:rPr>
              <w:t>..</w:t>
            </w:r>
            <w:r w:rsidRPr="00A94D9D">
              <w:rPr>
                <w:rFonts w:ascii="Garamond" w:eastAsia="Calibri" w:hAnsi="Garamond"/>
                <w:sz w:val="21"/>
                <w:szCs w:val="21"/>
              </w:rPr>
              <w:t xml:space="preserve">, juridiskā adrese - </w:t>
            </w:r>
            <w:r w:rsidR="00605009">
              <w:rPr>
                <w:rFonts w:ascii="Garamond" w:eastAsia="Calibri" w:hAnsi="Garamond"/>
                <w:sz w:val="21"/>
                <w:szCs w:val="21"/>
              </w:rPr>
              <w:t>..</w:t>
            </w:r>
            <w:r w:rsidRPr="00A94D9D">
              <w:rPr>
                <w:rFonts w:ascii="Garamond" w:eastAsia="Calibri" w:hAnsi="Garamond"/>
                <w:sz w:val="21"/>
                <w:szCs w:val="21"/>
              </w:rPr>
              <w:t xml:space="preserve">, kuru uz statūtu pamata pārstāv tās valdes priekšsēdētājs </w:t>
            </w:r>
            <w:bookmarkStart w:id="0" w:name="_GoBack"/>
            <w:r w:rsidR="00605009" w:rsidRPr="00605009">
              <w:rPr>
                <w:rFonts w:ascii="Garamond" w:eastAsia="Calibri" w:hAnsi="Garamond"/>
                <w:i/>
                <w:sz w:val="21"/>
                <w:szCs w:val="21"/>
              </w:rPr>
              <w:t>vārds, uzvārds</w:t>
            </w:r>
            <w:bookmarkEnd w:id="0"/>
          </w:p>
        </w:tc>
      </w:tr>
      <w:tr w:rsidR="003B0FAB" w:rsidRPr="00A94D9D" w14:paraId="0F21E79B" w14:textId="77777777" w:rsidTr="00600998">
        <w:tc>
          <w:tcPr>
            <w:tcW w:w="103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FBACD2" w14:textId="17DCB976" w:rsidR="003B0FAB" w:rsidRPr="00A94D9D" w:rsidRDefault="003B0FAB" w:rsidP="00600998">
            <w:pPr>
              <w:pStyle w:val="Standard"/>
              <w:rPr>
                <w:rFonts w:ascii="Garamond" w:hAnsi="Garamond"/>
              </w:rPr>
            </w:pPr>
            <w:r>
              <w:rPr>
                <w:rFonts w:ascii="Garamond" w:hAnsi="Garamond"/>
                <w:b/>
                <w:bCs/>
                <w:sz w:val="21"/>
                <w:szCs w:val="21"/>
              </w:rPr>
              <w:t>Ieķīlātājs</w:t>
            </w:r>
            <w:r w:rsidRPr="00A94D9D">
              <w:rPr>
                <w:rFonts w:ascii="Garamond" w:hAnsi="Garamond"/>
                <w:b/>
                <w:bCs/>
                <w:sz w:val="21"/>
                <w:szCs w:val="21"/>
              </w:rPr>
              <w:t xml:space="preserve"> - </w:t>
            </w:r>
            <w:r w:rsidRPr="00A94D9D">
              <w:rPr>
                <w:rFonts w:ascii="Garamond" w:hAnsi="Garamond"/>
                <w:sz w:val="21"/>
                <w:szCs w:val="21"/>
              </w:rPr>
              <w:t>Vārds, Uzvārds, personas kods, deklarētā dzīvesvieta, E-pasta adrese, tālrunis.</w:t>
            </w:r>
          </w:p>
        </w:tc>
      </w:tr>
    </w:tbl>
    <w:p w14:paraId="4F1D1043" w14:textId="0E694670" w:rsidR="00CF2020" w:rsidRDefault="00CF2020" w:rsidP="002C481F">
      <w:pPr>
        <w:spacing w:line="360" w:lineRule="auto"/>
        <w:rPr>
          <w:rFonts w:ascii="Garamond" w:hAnsi="Garamond"/>
          <w:szCs w:val="24"/>
        </w:rPr>
      </w:pPr>
      <w:r>
        <w:rPr>
          <w:rFonts w:ascii="Garamond" w:hAnsi="Garamond"/>
          <w:szCs w:val="24"/>
        </w:rPr>
        <w:t>abi kopā - Puses, noslēdz šādu lī</w:t>
      </w:r>
      <w:r w:rsidR="003E6958">
        <w:rPr>
          <w:rFonts w:ascii="Garamond" w:hAnsi="Garamond"/>
          <w:szCs w:val="24"/>
        </w:rPr>
        <w:t>gumu.</w:t>
      </w:r>
      <w:r>
        <w:rPr>
          <w:rFonts w:ascii="Garamond" w:hAnsi="Garamond"/>
          <w:szCs w:val="24"/>
        </w:rPr>
        <w:t xml:space="preserve"> </w:t>
      </w:r>
    </w:p>
    <w:tbl>
      <w:tblPr>
        <w:tblW w:w="10341" w:type="dxa"/>
        <w:tblInd w:w="-108" w:type="dxa"/>
        <w:tblLayout w:type="fixed"/>
        <w:tblCellMar>
          <w:left w:w="10" w:type="dxa"/>
          <w:right w:w="10" w:type="dxa"/>
        </w:tblCellMar>
        <w:tblLook w:val="0000" w:firstRow="0" w:lastRow="0" w:firstColumn="0" w:lastColumn="0" w:noHBand="0" w:noVBand="0"/>
      </w:tblPr>
      <w:tblGrid>
        <w:gridCol w:w="10341"/>
      </w:tblGrid>
      <w:tr w:rsidR="003B0FAB" w:rsidRPr="00A94D9D" w14:paraId="6BA8D426" w14:textId="77777777" w:rsidTr="00600998">
        <w:tc>
          <w:tcPr>
            <w:tcW w:w="10341" w:type="dxa"/>
            <w:tcBorders>
              <w:top w:val="single" w:sz="4" w:space="0" w:color="00000A"/>
              <w:left w:val="single" w:sz="4" w:space="0" w:color="00000A"/>
              <w:bottom w:val="single" w:sz="4" w:space="0" w:color="00000A"/>
              <w:right w:val="single" w:sz="4" w:space="0" w:color="00000A"/>
            </w:tcBorders>
            <w:shd w:val="clear" w:color="auto" w:fill="C1BEE2"/>
            <w:tcMar>
              <w:top w:w="0" w:type="dxa"/>
              <w:left w:w="108" w:type="dxa"/>
              <w:bottom w:w="0" w:type="dxa"/>
              <w:right w:w="108" w:type="dxa"/>
            </w:tcMar>
          </w:tcPr>
          <w:p w14:paraId="3CC4F99D" w14:textId="34F5F461" w:rsidR="003B0FAB" w:rsidRPr="00A94D9D" w:rsidRDefault="003B0FAB" w:rsidP="00C877D1">
            <w:pPr>
              <w:pStyle w:val="Standard"/>
              <w:rPr>
                <w:rFonts w:ascii="Garamond" w:hAnsi="Garamond"/>
                <w:b/>
                <w:bCs/>
                <w:sz w:val="21"/>
                <w:szCs w:val="21"/>
              </w:rPr>
            </w:pPr>
            <w:r w:rsidRPr="003B0FAB">
              <w:rPr>
                <w:rFonts w:ascii="Garamond" w:hAnsi="Garamond"/>
                <w:b/>
                <w:bCs/>
              </w:rPr>
              <w:t>1. SPECIĀLIE LĪGUMA NOTEIKUMI</w:t>
            </w:r>
          </w:p>
        </w:tc>
      </w:tr>
      <w:tr w:rsidR="003B0FAB" w:rsidRPr="00A94D9D" w14:paraId="51183AA1" w14:textId="77777777" w:rsidTr="003B0FAB">
        <w:tc>
          <w:tcPr>
            <w:tcW w:w="10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8F9A1D" w14:textId="5748789B" w:rsidR="003B0FAB" w:rsidRPr="003B0FAB" w:rsidRDefault="003B0FAB" w:rsidP="003B0FAB">
            <w:pPr>
              <w:pStyle w:val="Standard"/>
              <w:rPr>
                <w:rFonts w:ascii="Garamond" w:hAnsi="Garamond"/>
              </w:rPr>
            </w:pPr>
            <w:r w:rsidRPr="003B0FAB">
              <w:rPr>
                <w:rFonts w:ascii="Garamond" w:hAnsi="Garamond"/>
              </w:rPr>
              <w:t>1.1. Parādnieks - Vārds Uzvārds, personas kods</w:t>
            </w:r>
          </w:p>
        </w:tc>
      </w:tr>
      <w:tr w:rsidR="003B0FAB" w:rsidRPr="00A94D9D" w14:paraId="64262675" w14:textId="77777777" w:rsidTr="003B0FAB">
        <w:tc>
          <w:tcPr>
            <w:tcW w:w="10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76018B" w14:textId="4A61AA45" w:rsidR="003B0FAB" w:rsidRPr="003B0FAB" w:rsidRDefault="003B0FAB" w:rsidP="003B0FAB">
            <w:pPr>
              <w:pStyle w:val="Standard"/>
              <w:rPr>
                <w:rFonts w:ascii="Garamond" w:hAnsi="Garamond"/>
              </w:rPr>
            </w:pPr>
            <w:r w:rsidRPr="003B0FAB">
              <w:rPr>
                <w:rFonts w:ascii="Garamond" w:hAnsi="Garamond"/>
              </w:rPr>
              <w:t>1.2. Galvenais līgums - Aizdevuma līguma datums un numurs</w:t>
            </w:r>
          </w:p>
        </w:tc>
      </w:tr>
      <w:tr w:rsidR="003B0FAB" w:rsidRPr="00A94D9D" w14:paraId="4168B940" w14:textId="77777777" w:rsidTr="003B0FAB">
        <w:tc>
          <w:tcPr>
            <w:tcW w:w="10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E6C036" w14:textId="063829BA" w:rsidR="003B0FAB" w:rsidRPr="003B0FAB" w:rsidRDefault="003B0FAB" w:rsidP="003B0FAB">
            <w:pPr>
              <w:pStyle w:val="Standard"/>
              <w:rPr>
                <w:rFonts w:ascii="Garamond" w:hAnsi="Garamond"/>
              </w:rPr>
            </w:pPr>
            <w:r w:rsidRPr="003B0FAB">
              <w:rPr>
                <w:rFonts w:ascii="Garamond" w:hAnsi="Garamond"/>
              </w:rPr>
              <w:t>1.3. Ar ķīlu nodrošinātā prasījuma maksimālā summa - EUR</w:t>
            </w:r>
          </w:p>
        </w:tc>
      </w:tr>
      <w:tr w:rsidR="003B0FAB" w:rsidRPr="00A94D9D" w14:paraId="3825B976" w14:textId="77777777" w:rsidTr="003B0FAB">
        <w:tc>
          <w:tcPr>
            <w:tcW w:w="10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37EA55" w14:textId="131C12FD" w:rsidR="003B0FAB" w:rsidRPr="003B0FAB" w:rsidRDefault="003B0FAB" w:rsidP="003B0FAB">
            <w:pPr>
              <w:pStyle w:val="Standard"/>
              <w:rPr>
                <w:rFonts w:ascii="Garamond" w:hAnsi="Garamond"/>
              </w:rPr>
            </w:pPr>
            <w:r w:rsidRPr="003B0FAB">
              <w:rPr>
                <w:rFonts w:ascii="Garamond" w:hAnsi="Garamond"/>
              </w:rPr>
              <w:t>1.4. Parāda pamatsumma - EUR</w:t>
            </w:r>
          </w:p>
        </w:tc>
      </w:tr>
      <w:tr w:rsidR="00343721" w:rsidRPr="00A94D9D" w14:paraId="491EFF20" w14:textId="77777777" w:rsidTr="00343721">
        <w:tc>
          <w:tcPr>
            <w:tcW w:w="10341" w:type="dxa"/>
            <w:tcBorders>
              <w:top w:val="single" w:sz="4" w:space="0" w:color="00000A"/>
              <w:left w:val="single" w:sz="4" w:space="0" w:color="00000A"/>
              <w:bottom w:val="single" w:sz="4" w:space="0" w:color="00000A"/>
              <w:right w:val="single" w:sz="4" w:space="0" w:color="00000A"/>
            </w:tcBorders>
            <w:shd w:val="clear" w:color="auto" w:fill="C1BEE2" w:themeFill="accent4" w:themeFillTint="66"/>
            <w:tcMar>
              <w:top w:w="0" w:type="dxa"/>
              <w:left w:w="108" w:type="dxa"/>
              <w:bottom w:w="0" w:type="dxa"/>
              <w:right w:w="108" w:type="dxa"/>
            </w:tcMar>
          </w:tcPr>
          <w:p w14:paraId="294EA50F" w14:textId="6F8880A4" w:rsidR="00343721" w:rsidRPr="00343721" w:rsidRDefault="00343721" w:rsidP="003B0FAB">
            <w:pPr>
              <w:pStyle w:val="Standard"/>
              <w:rPr>
                <w:rFonts w:ascii="Garamond" w:hAnsi="Garamond"/>
                <w:b/>
                <w:bCs/>
              </w:rPr>
            </w:pPr>
            <w:r w:rsidRPr="00343721">
              <w:rPr>
                <w:rFonts w:ascii="Garamond" w:hAnsi="Garamond"/>
                <w:b/>
                <w:bCs/>
              </w:rPr>
              <w:t>2. KĪLAS PRIEKŠMETS</w:t>
            </w:r>
          </w:p>
        </w:tc>
      </w:tr>
      <w:tr w:rsidR="00343721" w:rsidRPr="00A94D9D" w14:paraId="23F06893" w14:textId="77777777" w:rsidTr="00343721">
        <w:tc>
          <w:tcPr>
            <w:tcW w:w="10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71E441" w14:textId="77777777" w:rsidR="00343721" w:rsidRPr="00343721" w:rsidRDefault="00343721" w:rsidP="003B0FAB">
            <w:pPr>
              <w:pStyle w:val="Standard"/>
              <w:rPr>
                <w:rFonts w:ascii="Garamond" w:hAnsi="Garamond"/>
              </w:rPr>
            </w:pPr>
            <w:r w:rsidRPr="00343721">
              <w:rPr>
                <w:rFonts w:ascii="Garamond" w:hAnsi="Garamond"/>
                <w:b/>
                <w:bCs/>
              </w:rPr>
              <w:t xml:space="preserve">2.1. </w:t>
            </w:r>
            <w:r w:rsidRPr="00343721">
              <w:rPr>
                <w:rFonts w:ascii="Garamond" w:hAnsi="Garamond"/>
              </w:rPr>
              <w:t xml:space="preserve">Nekustamais īpašums, kas ierakstīts .... zemegrāmatas nodalījumā, kadastra numurs ..., </w:t>
            </w:r>
          </w:p>
          <w:p w14:paraId="3ADF4F42" w14:textId="076284B5" w:rsidR="00343721" w:rsidRPr="00343721" w:rsidRDefault="00343721" w:rsidP="003B0FAB">
            <w:pPr>
              <w:pStyle w:val="Standard"/>
              <w:rPr>
                <w:rFonts w:ascii="Garamond" w:hAnsi="Garamond"/>
              </w:rPr>
            </w:pPr>
            <w:r w:rsidRPr="00343721">
              <w:rPr>
                <w:rFonts w:ascii="Garamond" w:hAnsi="Garamond"/>
              </w:rPr>
              <w:t xml:space="preserve">Adrese - </w:t>
            </w:r>
          </w:p>
        </w:tc>
      </w:tr>
      <w:tr w:rsidR="003E6958" w:rsidRPr="00A94D9D" w14:paraId="3E0760B0" w14:textId="77777777" w:rsidTr="003E6958">
        <w:tc>
          <w:tcPr>
            <w:tcW w:w="10341" w:type="dxa"/>
            <w:tcBorders>
              <w:top w:val="single" w:sz="4" w:space="0" w:color="00000A"/>
              <w:left w:val="single" w:sz="4" w:space="0" w:color="00000A"/>
              <w:bottom w:val="single" w:sz="4" w:space="0" w:color="00000A"/>
              <w:right w:val="single" w:sz="4" w:space="0" w:color="00000A"/>
            </w:tcBorders>
            <w:shd w:val="clear" w:color="auto" w:fill="C1BEE2" w:themeFill="accent4" w:themeFillTint="66"/>
            <w:tcMar>
              <w:top w:w="0" w:type="dxa"/>
              <w:left w:w="108" w:type="dxa"/>
              <w:bottom w:w="0" w:type="dxa"/>
              <w:right w:w="108" w:type="dxa"/>
            </w:tcMar>
          </w:tcPr>
          <w:p w14:paraId="18A99D61" w14:textId="688C23CA" w:rsidR="003E6958" w:rsidRPr="00343721" w:rsidRDefault="003E6958" w:rsidP="003B0FAB">
            <w:pPr>
              <w:pStyle w:val="Standard"/>
              <w:rPr>
                <w:rFonts w:ascii="Garamond" w:hAnsi="Garamond"/>
                <w:b/>
                <w:bCs/>
              </w:rPr>
            </w:pPr>
            <w:r>
              <w:rPr>
                <w:rFonts w:ascii="Garamond" w:hAnsi="Garamond"/>
                <w:b/>
                <w:bCs/>
              </w:rPr>
              <w:t>3. LĪGUMA PRIEKŠMETS</w:t>
            </w:r>
          </w:p>
        </w:tc>
      </w:tr>
      <w:tr w:rsidR="003E6958" w:rsidRPr="00A94D9D" w14:paraId="400295BB" w14:textId="77777777" w:rsidTr="00343721">
        <w:tc>
          <w:tcPr>
            <w:tcW w:w="10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B81701" w14:textId="2C4C63B5" w:rsidR="003E6958" w:rsidRDefault="003E6958" w:rsidP="00F66BAB">
            <w:pPr>
              <w:pStyle w:val="ListParagraph"/>
              <w:numPr>
                <w:ilvl w:val="0"/>
                <w:numId w:val="14"/>
              </w:numPr>
              <w:ind w:left="0" w:firstLine="0"/>
              <w:jc w:val="both"/>
              <w:rPr>
                <w:rFonts w:ascii="Garamond" w:hAnsi="Garamond"/>
                <w:szCs w:val="24"/>
              </w:rPr>
            </w:pPr>
            <w:r w:rsidRPr="003E6958">
              <w:rPr>
                <w:rFonts w:ascii="Garamond" w:hAnsi="Garamond"/>
                <w:szCs w:val="24"/>
              </w:rPr>
              <w:t>Ar šo līgumu puses nodrošina pušu starpā noslēgtā Galvenā līguma izpildi.</w:t>
            </w:r>
          </w:p>
          <w:p w14:paraId="622DC598" w14:textId="653AF25A" w:rsidR="003E6958" w:rsidRDefault="003E6958" w:rsidP="00F66BAB">
            <w:pPr>
              <w:pStyle w:val="ListParagraph"/>
              <w:numPr>
                <w:ilvl w:val="0"/>
                <w:numId w:val="14"/>
              </w:numPr>
              <w:ind w:left="0" w:firstLine="0"/>
              <w:jc w:val="both"/>
              <w:rPr>
                <w:rFonts w:ascii="Garamond" w:hAnsi="Garamond"/>
                <w:szCs w:val="24"/>
              </w:rPr>
            </w:pPr>
            <w:r w:rsidRPr="003E6958">
              <w:rPr>
                <w:rFonts w:ascii="Garamond" w:hAnsi="Garamond"/>
                <w:szCs w:val="24"/>
              </w:rPr>
              <w:t>Ieķīlātājs ieķīlā Kreditoram un Ķīlas ņēmējs pieņem no Ieķīlātāja kā ķīlu Ķīlas priekšmetu.</w:t>
            </w:r>
          </w:p>
          <w:p w14:paraId="17B71204" w14:textId="001E9550" w:rsidR="003E6958" w:rsidRDefault="003E6958" w:rsidP="00F66BAB">
            <w:pPr>
              <w:pStyle w:val="ListParagraph"/>
              <w:numPr>
                <w:ilvl w:val="0"/>
                <w:numId w:val="14"/>
              </w:numPr>
              <w:ind w:left="0" w:firstLine="0"/>
              <w:jc w:val="both"/>
              <w:rPr>
                <w:rFonts w:ascii="Garamond" w:hAnsi="Garamond"/>
                <w:szCs w:val="24"/>
              </w:rPr>
            </w:pPr>
            <w:r w:rsidRPr="003E6958">
              <w:rPr>
                <w:rFonts w:ascii="Garamond" w:hAnsi="Garamond"/>
                <w:szCs w:val="24"/>
              </w:rPr>
              <w:t>Ķīla atbild par visiem prasījumiem pilnā apmērā (t.sk. pamatsummas atmaksa, procenti, nokavējuma, procenti, līgumsods un citi blakus prasījumi), kas var rasties Galvenā līguma neizpildes vai nepienācīgas izpildes rezultātā.</w:t>
            </w:r>
          </w:p>
          <w:p w14:paraId="4D3B89B4" w14:textId="77777777" w:rsidR="003E6958" w:rsidRPr="003E6958" w:rsidRDefault="003E6958" w:rsidP="00F66BAB">
            <w:pPr>
              <w:pStyle w:val="ListParagraph"/>
              <w:numPr>
                <w:ilvl w:val="0"/>
                <w:numId w:val="14"/>
              </w:numPr>
              <w:ind w:left="0" w:firstLine="0"/>
              <w:jc w:val="both"/>
              <w:rPr>
                <w:rFonts w:ascii="Garamond" w:hAnsi="Garamond"/>
                <w:szCs w:val="24"/>
              </w:rPr>
            </w:pPr>
            <w:r w:rsidRPr="003E6958">
              <w:rPr>
                <w:rFonts w:ascii="Garamond" w:hAnsi="Garamond"/>
                <w:szCs w:val="24"/>
              </w:rPr>
              <w:t>Ķīla atbild par visiem prasījumiem pilnā apmērā (t.sk. pamatsummas atmaksa, procenti, nokavējuma, procenti, līgumsods un citi blakus prasījumi), kas var rasties Galvenā līguma neizpildes vai nepienācīgas izpildes rezultātā.</w:t>
            </w:r>
          </w:p>
          <w:p w14:paraId="2DD32CBD" w14:textId="77777777" w:rsidR="00F66BAB" w:rsidRDefault="003E6958" w:rsidP="00F66BAB">
            <w:pPr>
              <w:pStyle w:val="ListParagraph"/>
              <w:numPr>
                <w:ilvl w:val="0"/>
                <w:numId w:val="14"/>
              </w:numPr>
              <w:ind w:left="0" w:firstLine="0"/>
              <w:jc w:val="both"/>
              <w:rPr>
                <w:rFonts w:ascii="Garamond" w:hAnsi="Garamond"/>
                <w:szCs w:val="24"/>
              </w:rPr>
            </w:pPr>
            <w:r>
              <w:rPr>
                <w:rFonts w:ascii="Garamond" w:hAnsi="Garamond"/>
                <w:szCs w:val="24"/>
              </w:rPr>
              <w:t>Ķīla atbild arī par Ķīlas priekšmetam veiktiem derīgiem izdevumiem.</w:t>
            </w:r>
          </w:p>
          <w:p w14:paraId="628DBFA0" w14:textId="77777777" w:rsidR="00F66BAB" w:rsidRDefault="00F66BAB" w:rsidP="00F66BAB">
            <w:pPr>
              <w:pStyle w:val="ListParagraph"/>
              <w:numPr>
                <w:ilvl w:val="0"/>
                <w:numId w:val="14"/>
              </w:numPr>
              <w:ind w:left="0" w:firstLine="0"/>
              <w:jc w:val="both"/>
              <w:rPr>
                <w:rFonts w:ascii="Garamond" w:hAnsi="Garamond"/>
                <w:szCs w:val="24"/>
              </w:rPr>
            </w:pPr>
            <w:r>
              <w:rPr>
                <w:rFonts w:ascii="Garamond" w:hAnsi="Garamond"/>
                <w:szCs w:val="24"/>
              </w:rPr>
              <w:t>Ķīla nodrošina arī visus Ķīlas ņēmēja prasījumus, kas izriet no Galvenā līguma grozījumiem.</w:t>
            </w:r>
          </w:p>
          <w:p w14:paraId="0BFB3A91" w14:textId="68C60AA7" w:rsidR="003E6958" w:rsidRPr="00F66BAB" w:rsidRDefault="003E6958" w:rsidP="00F66BAB">
            <w:pPr>
              <w:pStyle w:val="ListParagraph"/>
              <w:numPr>
                <w:ilvl w:val="0"/>
                <w:numId w:val="14"/>
              </w:numPr>
              <w:ind w:left="0" w:firstLine="0"/>
              <w:jc w:val="both"/>
              <w:rPr>
                <w:rFonts w:ascii="Garamond" w:hAnsi="Garamond"/>
                <w:szCs w:val="24"/>
              </w:rPr>
            </w:pPr>
            <w:r>
              <w:rPr>
                <w:rFonts w:ascii="Garamond" w:hAnsi="Garamond"/>
                <w:szCs w:val="24"/>
              </w:rPr>
              <w:t xml:space="preserve"> </w:t>
            </w:r>
            <w:r w:rsidR="00F66BAB" w:rsidRPr="00270785">
              <w:rPr>
                <w:rFonts w:ascii="Garamond" w:hAnsi="Garamond"/>
                <w:szCs w:val="24"/>
              </w:rPr>
              <w:t>Kreditora ķīlas tiesība bez atsevišķas pušu vienošanās tiek automātiski attiecināta uz jebkuru līguma pārjaunojumu. Par līguma pārjaunojumu tiek uzskatīta jebkāda cita līguma noslēgšana par tādu līguma priekšmetu un starp tādām līguma pusēm, kuri identiski šī ķīlas līguma 1.1. punktā minētajam līguma priekšmetam un pusēm. Nav nepieciešams, lai jaunais līgums saturētu norādes par to, ka ar jauno līgumu tiek pārjaunots šī ķīlas līguma 1.1. punktā minētais līgums.</w:t>
            </w:r>
          </w:p>
        </w:tc>
      </w:tr>
      <w:tr w:rsidR="00F66BAB" w:rsidRPr="00A94D9D" w14:paraId="5402064C" w14:textId="77777777" w:rsidTr="00F66BAB">
        <w:tc>
          <w:tcPr>
            <w:tcW w:w="10341" w:type="dxa"/>
            <w:tcBorders>
              <w:top w:val="single" w:sz="4" w:space="0" w:color="00000A"/>
              <w:left w:val="single" w:sz="4" w:space="0" w:color="00000A"/>
              <w:bottom w:val="single" w:sz="4" w:space="0" w:color="00000A"/>
              <w:right w:val="single" w:sz="4" w:space="0" w:color="00000A"/>
            </w:tcBorders>
            <w:shd w:val="clear" w:color="auto" w:fill="C1BEE2" w:themeFill="accent4" w:themeFillTint="66"/>
            <w:tcMar>
              <w:top w:w="0" w:type="dxa"/>
              <w:left w:w="108" w:type="dxa"/>
              <w:bottom w:w="0" w:type="dxa"/>
              <w:right w:w="108" w:type="dxa"/>
            </w:tcMar>
          </w:tcPr>
          <w:p w14:paraId="208CC8DA" w14:textId="461A5FBB" w:rsidR="00F66BAB" w:rsidRPr="00F66BAB" w:rsidRDefault="00F66BAB" w:rsidP="00F66BAB">
            <w:pPr>
              <w:pStyle w:val="ListParagraph"/>
              <w:spacing w:line="360" w:lineRule="auto"/>
              <w:ind w:left="360" w:hanging="360"/>
              <w:jc w:val="both"/>
              <w:rPr>
                <w:rFonts w:ascii="Garamond" w:hAnsi="Garamond"/>
                <w:b/>
                <w:bCs/>
                <w:szCs w:val="24"/>
              </w:rPr>
            </w:pPr>
            <w:r>
              <w:rPr>
                <w:rFonts w:ascii="Garamond" w:hAnsi="Garamond"/>
                <w:szCs w:val="24"/>
              </w:rPr>
              <w:t xml:space="preserve">4. </w:t>
            </w:r>
            <w:r>
              <w:rPr>
                <w:rFonts w:ascii="Garamond" w:hAnsi="Garamond"/>
                <w:b/>
                <w:bCs/>
                <w:szCs w:val="24"/>
              </w:rPr>
              <w:t>PUŠU TIESĪBAS UN PIENĀKUMI</w:t>
            </w:r>
          </w:p>
        </w:tc>
      </w:tr>
      <w:tr w:rsidR="00F66BAB" w:rsidRPr="00A94D9D" w14:paraId="13AC182A" w14:textId="77777777" w:rsidTr="00F66BAB">
        <w:tc>
          <w:tcPr>
            <w:tcW w:w="10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9F0A86" w14:textId="757DCCAD" w:rsidR="00F06C45" w:rsidRPr="00270785" w:rsidRDefault="00F06C45" w:rsidP="00A81C8C">
            <w:pPr>
              <w:numPr>
                <w:ilvl w:val="0"/>
                <w:numId w:val="16"/>
              </w:numPr>
              <w:ind w:left="357" w:hanging="357"/>
              <w:jc w:val="both"/>
              <w:rPr>
                <w:rFonts w:ascii="Garamond" w:hAnsi="Garamond"/>
                <w:szCs w:val="24"/>
              </w:rPr>
            </w:pPr>
            <w:r>
              <w:rPr>
                <w:rFonts w:ascii="Garamond" w:hAnsi="Garamond"/>
                <w:szCs w:val="24"/>
              </w:rPr>
              <w:t>Ķīlas priekšmets paliek Ieķīlātāja</w:t>
            </w:r>
            <w:r w:rsidRPr="00270785">
              <w:rPr>
                <w:rFonts w:ascii="Garamond" w:hAnsi="Garamond"/>
                <w:szCs w:val="24"/>
              </w:rPr>
              <w:t xml:space="preserve"> īpašumā un valdījumā.</w:t>
            </w:r>
          </w:p>
          <w:p w14:paraId="1F7437C1" w14:textId="77777777" w:rsidR="00F06C45" w:rsidRDefault="00F06C45" w:rsidP="00A81C8C">
            <w:pPr>
              <w:numPr>
                <w:ilvl w:val="0"/>
                <w:numId w:val="16"/>
              </w:numPr>
              <w:ind w:left="357" w:hanging="357"/>
              <w:jc w:val="both"/>
              <w:rPr>
                <w:rFonts w:ascii="Garamond" w:hAnsi="Garamond"/>
                <w:szCs w:val="24"/>
              </w:rPr>
            </w:pPr>
            <w:r>
              <w:rPr>
                <w:rFonts w:ascii="Garamond" w:hAnsi="Garamond"/>
                <w:szCs w:val="24"/>
              </w:rPr>
              <w:t>Ieķīlātāja</w:t>
            </w:r>
            <w:r w:rsidRPr="00270785">
              <w:rPr>
                <w:rFonts w:ascii="Garamond" w:hAnsi="Garamond"/>
                <w:szCs w:val="24"/>
              </w:rPr>
              <w:t>m ir tiesība ķīlu lietot, ievērojot lielāko rūpību un saudzību.</w:t>
            </w:r>
          </w:p>
          <w:p w14:paraId="78B326BE" w14:textId="0BF05EDF" w:rsidR="00F06C45" w:rsidRPr="00F06C45" w:rsidRDefault="00F06C45" w:rsidP="00A81C8C">
            <w:pPr>
              <w:numPr>
                <w:ilvl w:val="0"/>
                <w:numId w:val="16"/>
              </w:numPr>
              <w:ind w:left="357" w:hanging="357"/>
              <w:jc w:val="both"/>
              <w:rPr>
                <w:rFonts w:ascii="Garamond" w:hAnsi="Garamond"/>
                <w:szCs w:val="24"/>
              </w:rPr>
            </w:pPr>
            <w:r w:rsidRPr="00F06C45">
              <w:rPr>
                <w:rFonts w:ascii="Garamond" w:hAnsi="Garamond"/>
                <w:szCs w:val="24"/>
              </w:rPr>
              <w:t>Ieķīlātājs garantē, ka ir vienīgais ķīlas īpašnieks, ka ķīla nav nevienam citam atsavināta, tā nav nevienam citam ieķīlāta, par to nav strīda, tai nav uzlikts arests, tā nav nekādā citā veidā apgrūtināta, izņemto šajā līgumā noteikto un Ieķīlātājam nav zināms, ka tas varētu notikt.</w:t>
            </w:r>
          </w:p>
          <w:p w14:paraId="1458BAA3" w14:textId="77777777" w:rsidR="00F66BAB" w:rsidRDefault="00F06C45" w:rsidP="00A81C8C">
            <w:pPr>
              <w:pStyle w:val="ListParagraph"/>
              <w:numPr>
                <w:ilvl w:val="0"/>
                <w:numId w:val="16"/>
              </w:numPr>
              <w:ind w:left="357" w:hanging="357"/>
              <w:jc w:val="both"/>
              <w:rPr>
                <w:rFonts w:ascii="Garamond" w:hAnsi="Garamond"/>
                <w:szCs w:val="24"/>
              </w:rPr>
            </w:pPr>
            <w:r w:rsidRPr="00270785">
              <w:rPr>
                <w:rFonts w:ascii="Garamond" w:hAnsi="Garamond"/>
                <w:szCs w:val="24"/>
              </w:rPr>
              <w:t>Ja Ieķīlātā</w:t>
            </w:r>
            <w:r>
              <w:rPr>
                <w:rFonts w:ascii="Garamond" w:hAnsi="Garamond"/>
                <w:szCs w:val="24"/>
              </w:rPr>
              <w:t>js</w:t>
            </w:r>
            <w:r w:rsidRPr="00270785">
              <w:rPr>
                <w:rFonts w:ascii="Garamond" w:hAnsi="Garamond"/>
                <w:szCs w:val="24"/>
              </w:rPr>
              <w:t xml:space="preserve"> neizpilda vai nepienācīgi izpilda savas ar šo lī</w:t>
            </w:r>
            <w:r>
              <w:rPr>
                <w:rFonts w:ascii="Garamond" w:hAnsi="Garamond"/>
                <w:szCs w:val="24"/>
              </w:rPr>
              <w:t>gumu</w:t>
            </w:r>
            <w:r w:rsidRPr="00270785">
              <w:rPr>
                <w:rFonts w:ascii="Garamond" w:hAnsi="Garamond"/>
                <w:szCs w:val="24"/>
              </w:rPr>
              <w:t xml:space="preserve"> nodibinātās saistības, Kreditoram ir tiesība atsavināt ķīlu trešajām personām par brīvu cenu.</w:t>
            </w:r>
          </w:p>
          <w:p w14:paraId="33D8CA2F" w14:textId="77777777" w:rsidR="00F06C45" w:rsidRDefault="00F06C45" w:rsidP="00A81C8C">
            <w:pPr>
              <w:pStyle w:val="ListParagraph"/>
              <w:numPr>
                <w:ilvl w:val="0"/>
                <w:numId w:val="16"/>
              </w:numPr>
              <w:ind w:left="357" w:hanging="357"/>
              <w:jc w:val="both"/>
              <w:rPr>
                <w:rFonts w:ascii="Garamond" w:hAnsi="Garamond"/>
                <w:szCs w:val="24"/>
              </w:rPr>
            </w:pPr>
            <w:r>
              <w:rPr>
                <w:rFonts w:ascii="Garamond" w:hAnsi="Garamond"/>
                <w:szCs w:val="24"/>
              </w:rPr>
              <w:t>Ieķīlātājam ir pienākums nodrošināt, ka visā Ķīlas līguma darbības periodā Ķīlas priekšmets būtu apdrošināts un Ķīlas ņēmējs būtu norādīts kā apdrošināšanas atlīdzības saņēmējs.</w:t>
            </w:r>
          </w:p>
          <w:p w14:paraId="6B0E0393" w14:textId="423ECEF1" w:rsidR="00F06C45" w:rsidRPr="00F66BAB" w:rsidRDefault="00F06C45" w:rsidP="00A81C8C">
            <w:pPr>
              <w:pStyle w:val="ListParagraph"/>
              <w:numPr>
                <w:ilvl w:val="0"/>
                <w:numId w:val="16"/>
              </w:numPr>
              <w:ind w:left="357" w:hanging="357"/>
              <w:jc w:val="both"/>
              <w:rPr>
                <w:rFonts w:ascii="Garamond" w:hAnsi="Garamond"/>
                <w:szCs w:val="24"/>
              </w:rPr>
            </w:pPr>
            <w:r>
              <w:rPr>
                <w:rFonts w:ascii="Garamond" w:hAnsi="Garamond"/>
                <w:szCs w:val="24"/>
              </w:rPr>
              <w:t xml:space="preserve">Ieķīlātājs apņemas bez Ķīlas ņēmēja rakstveida piekrišanas  Ķīlas priekšmetu nedalīt, neieķīlāt, neiznomāt, neizīrēt, nedāvināt, nepatapināt, kā arī nekādā veidā neatsavināt vai citādi neapgrūtināt ar lietu tiesībām. Ieķīlātājs apņemas negrozīt Ķīlas priekšmeta lietošanas kārtību, ja tādi ir noteikta.  </w:t>
            </w:r>
          </w:p>
        </w:tc>
      </w:tr>
      <w:tr w:rsidR="00F66BAB" w:rsidRPr="00A94D9D" w14:paraId="0EB42BF3" w14:textId="77777777" w:rsidTr="00F66BAB">
        <w:tc>
          <w:tcPr>
            <w:tcW w:w="10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4CB477" w14:textId="53F39422" w:rsidR="00F66BAB" w:rsidRPr="00F06C45" w:rsidRDefault="00F06C45" w:rsidP="00F66BAB">
            <w:pPr>
              <w:pStyle w:val="ListParagraph"/>
              <w:spacing w:line="360" w:lineRule="auto"/>
              <w:ind w:left="360" w:hanging="360"/>
              <w:jc w:val="both"/>
              <w:rPr>
                <w:rFonts w:ascii="Garamond" w:hAnsi="Garamond"/>
                <w:b/>
                <w:bCs/>
                <w:szCs w:val="24"/>
              </w:rPr>
            </w:pPr>
            <w:r>
              <w:rPr>
                <w:rFonts w:ascii="Garamond" w:hAnsi="Garamond"/>
                <w:b/>
                <w:bCs/>
                <w:szCs w:val="24"/>
              </w:rPr>
              <w:t>5. NOBEIGUMA NOTEIKUMI</w:t>
            </w:r>
          </w:p>
        </w:tc>
      </w:tr>
      <w:tr w:rsidR="00F06C45" w:rsidRPr="00A94D9D" w14:paraId="75909328" w14:textId="77777777" w:rsidTr="00F66BAB">
        <w:tc>
          <w:tcPr>
            <w:tcW w:w="103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0C1818" w14:textId="77777777" w:rsidR="00F06C45" w:rsidRPr="00270785" w:rsidRDefault="00F06C45" w:rsidP="00A81C8C">
            <w:pPr>
              <w:numPr>
                <w:ilvl w:val="0"/>
                <w:numId w:val="17"/>
              </w:numPr>
              <w:ind w:left="357" w:hanging="357"/>
              <w:jc w:val="both"/>
              <w:rPr>
                <w:rFonts w:ascii="Garamond" w:hAnsi="Garamond"/>
                <w:szCs w:val="24"/>
              </w:rPr>
            </w:pPr>
            <w:r w:rsidRPr="00270785">
              <w:rPr>
                <w:rFonts w:ascii="Garamond" w:hAnsi="Garamond"/>
                <w:szCs w:val="24"/>
              </w:rPr>
              <w:t>Ja pušu starpā rodas strīds vai nesaskaņa, kas saistīti ar šo līgumu vai tā izpildi, puses pieliek visas pūles to atrisināšanai pārrunu ceļā.</w:t>
            </w:r>
          </w:p>
          <w:p w14:paraId="46D19D8E" w14:textId="77777777" w:rsidR="00F06C45" w:rsidRPr="00270785" w:rsidRDefault="00F06C45" w:rsidP="00A81C8C">
            <w:pPr>
              <w:numPr>
                <w:ilvl w:val="0"/>
                <w:numId w:val="17"/>
              </w:numPr>
              <w:ind w:left="357" w:hanging="357"/>
              <w:jc w:val="both"/>
              <w:rPr>
                <w:rFonts w:ascii="Garamond" w:hAnsi="Garamond"/>
                <w:szCs w:val="24"/>
              </w:rPr>
            </w:pPr>
            <w:r w:rsidRPr="00270785">
              <w:rPr>
                <w:rFonts w:ascii="Garamond" w:hAnsi="Garamond"/>
                <w:szCs w:val="24"/>
              </w:rPr>
              <w:t xml:space="preserve">Ja šādu strīdu vai nesaskaņu izrādās neiespējami atrisināt pārrunu ceļā, tas tiek atrisināts tiesas ceļā, </w:t>
            </w:r>
            <w:r w:rsidRPr="00270785">
              <w:rPr>
                <w:rFonts w:ascii="Garamond" w:hAnsi="Garamond"/>
                <w:szCs w:val="24"/>
              </w:rPr>
              <w:lastRenderedPageBreak/>
              <w:t>saskaņā ar Latvijas Republikas normatīvajiem aktiem.</w:t>
            </w:r>
          </w:p>
          <w:p w14:paraId="78BF4308" w14:textId="77777777" w:rsidR="00F06C45" w:rsidRPr="00270785" w:rsidRDefault="00F06C45" w:rsidP="00A81C8C">
            <w:pPr>
              <w:numPr>
                <w:ilvl w:val="0"/>
                <w:numId w:val="17"/>
              </w:numPr>
              <w:ind w:left="357" w:hanging="357"/>
              <w:jc w:val="both"/>
              <w:rPr>
                <w:rFonts w:ascii="Garamond" w:hAnsi="Garamond"/>
                <w:szCs w:val="24"/>
              </w:rPr>
            </w:pPr>
            <w:r w:rsidRPr="00270785">
              <w:rPr>
                <w:rFonts w:ascii="Garamond" w:hAnsi="Garamond"/>
                <w:szCs w:val="24"/>
              </w:rPr>
              <w:t>No šī līguma parakstīšanas brīža visas sarunas un sarakste par šī līguma priekšmetu zaudē spēku.</w:t>
            </w:r>
          </w:p>
          <w:p w14:paraId="0C6598EC" w14:textId="16BA1153" w:rsidR="00F06C45" w:rsidRPr="00F06C45" w:rsidRDefault="00F06C45" w:rsidP="00A81C8C">
            <w:pPr>
              <w:pStyle w:val="ListParagraph"/>
              <w:numPr>
                <w:ilvl w:val="0"/>
                <w:numId w:val="17"/>
              </w:numPr>
              <w:ind w:left="357" w:hanging="357"/>
              <w:jc w:val="both"/>
              <w:rPr>
                <w:rFonts w:ascii="Garamond" w:hAnsi="Garamond"/>
                <w:b/>
                <w:bCs/>
                <w:szCs w:val="24"/>
              </w:rPr>
            </w:pPr>
            <w:r w:rsidRPr="00270785">
              <w:rPr>
                <w:rFonts w:ascii="Garamond" w:hAnsi="Garamond"/>
                <w:szCs w:val="24"/>
              </w:rPr>
              <w:t>Visi līguma grozījumi ir spēkā tikai tad, ja tie noformēti rakstveidā, ir abu pušu parakstīti un par līguma grozījumiem atbilstoši apzīmēti. Šādi līguma grozījumi ar to parakstīšanas brīdi kļūst par šī līguma neatņemamu sastāvdaļu.</w:t>
            </w:r>
          </w:p>
          <w:p w14:paraId="30A84B3C" w14:textId="7F47A019" w:rsidR="00F06C45" w:rsidRPr="00F06C45" w:rsidRDefault="00F06C45" w:rsidP="00A81C8C">
            <w:pPr>
              <w:pStyle w:val="ListParagraph"/>
              <w:numPr>
                <w:ilvl w:val="0"/>
                <w:numId w:val="17"/>
              </w:numPr>
              <w:ind w:left="357" w:hanging="357"/>
              <w:jc w:val="both"/>
              <w:rPr>
                <w:rFonts w:ascii="Garamond" w:hAnsi="Garamond"/>
                <w:b/>
                <w:bCs/>
                <w:szCs w:val="24"/>
              </w:rPr>
            </w:pPr>
            <w:r w:rsidRPr="00F06C45">
              <w:rPr>
                <w:rFonts w:ascii="Garamond" w:hAnsi="Garamond"/>
                <w:szCs w:val="24"/>
              </w:rPr>
              <w:t xml:space="preserve">Ieķīlātājam nav tiesību bez </w:t>
            </w:r>
            <w:r>
              <w:rPr>
                <w:rFonts w:ascii="Garamond" w:hAnsi="Garamond"/>
                <w:szCs w:val="24"/>
              </w:rPr>
              <w:t>Ķīlas ņēmēja</w:t>
            </w:r>
            <w:r w:rsidRPr="00F06C45">
              <w:rPr>
                <w:rFonts w:ascii="Garamond" w:hAnsi="Garamond"/>
                <w:szCs w:val="24"/>
              </w:rPr>
              <w:t xml:space="preserve"> rakstiskas piekrišanas nodot kādu no šajā ķīlas līgumā noteiktajām saistībām vai tās izpildi trešajām personām, izņemot gadījumus, kad Ieķīlātāja saistības pārņem tā likumīgais tiesību pārņēmējs.</w:t>
            </w:r>
          </w:p>
          <w:p w14:paraId="329E17E5" w14:textId="77777777" w:rsidR="00F06C45" w:rsidRPr="00B20679" w:rsidRDefault="00F06C45" w:rsidP="00A81C8C">
            <w:pPr>
              <w:pStyle w:val="ListParagraph"/>
              <w:numPr>
                <w:ilvl w:val="0"/>
                <w:numId w:val="17"/>
              </w:numPr>
              <w:ind w:left="357" w:hanging="357"/>
              <w:jc w:val="both"/>
              <w:rPr>
                <w:rFonts w:ascii="Garamond" w:hAnsi="Garamond"/>
                <w:b/>
                <w:bCs/>
                <w:szCs w:val="24"/>
              </w:rPr>
            </w:pPr>
            <w:r w:rsidRPr="00270785">
              <w:rPr>
                <w:rFonts w:ascii="Garamond" w:hAnsi="Garamond"/>
                <w:szCs w:val="24"/>
              </w:rPr>
              <w:t>Līgums stājas spēkā ar tā parakstīšanas</w:t>
            </w:r>
            <w:r w:rsidR="00B20679" w:rsidRPr="00270785">
              <w:rPr>
                <w:rFonts w:ascii="Garamond" w:hAnsi="Garamond"/>
                <w:szCs w:val="24"/>
              </w:rPr>
              <w:t xml:space="preserve"> brīdi un ir spēkā līdz puses izpildījušas visas savas saistības saskaņā ar šo līgumu.</w:t>
            </w:r>
          </w:p>
          <w:p w14:paraId="4489CD2A" w14:textId="0BCD7C99" w:rsidR="00B20679" w:rsidRPr="00F06C45" w:rsidRDefault="00B20679" w:rsidP="00A81C8C">
            <w:pPr>
              <w:pStyle w:val="ListParagraph"/>
              <w:numPr>
                <w:ilvl w:val="0"/>
                <w:numId w:val="17"/>
              </w:numPr>
              <w:ind w:left="357" w:hanging="357"/>
              <w:jc w:val="both"/>
              <w:rPr>
                <w:rFonts w:ascii="Garamond" w:hAnsi="Garamond"/>
                <w:b/>
                <w:bCs/>
                <w:szCs w:val="24"/>
              </w:rPr>
            </w:pPr>
            <w:r w:rsidRPr="00270785">
              <w:rPr>
                <w:rFonts w:ascii="Garamond" w:hAnsi="Garamond"/>
              </w:rPr>
              <w:t xml:space="preserve">Šis līgums ir sastādīts un parakstīts </w:t>
            </w:r>
            <w:r>
              <w:rPr>
                <w:rFonts w:ascii="Garamond" w:hAnsi="Garamond"/>
              </w:rPr>
              <w:t xml:space="preserve">trijos </w:t>
            </w:r>
            <w:r w:rsidRPr="00270785">
              <w:rPr>
                <w:rFonts w:ascii="Garamond" w:hAnsi="Garamond"/>
              </w:rPr>
              <w:t>identiskos eksemplāros latviešu valodā. Visiem līguma eksemplāriem ir vienāds juridiskais spēks.</w:t>
            </w:r>
          </w:p>
        </w:tc>
      </w:tr>
    </w:tbl>
    <w:p w14:paraId="18C5A554" w14:textId="71643C7D" w:rsidR="00672C3E" w:rsidRDefault="00672C3E" w:rsidP="002C481F">
      <w:pPr>
        <w:spacing w:line="360" w:lineRule="auto"/>
        <w:rPr>
          <w:rFonts w:ascii="Garamond" w:hAnsi="Garamond"/>
          <w:szCs w:val="24"/>
        </w:rPr>
      </w:pPr>
    </w:p>
    <w:p w14:paraId="2D71715C" w14:textId="77777777" w:rsidR="00672C3E" w:rsidRPr="00270785" w:rsidRDefault="00672C3E" w:rsidP="002C481F">
      <w:pPr>
        <w:spacing w:line="360" w:lineRule="auto"/>
        <w:rPr>
          <w:rFonts w:ascii="Garamond" w:hAnsi="Garamond"/>
          <w:szCs w:val="24"/>
        </w:rPr>
      </w:pPr>
    </w:p>
    <w:p w14:paraId="48C6BD13" w14:textId="77777777" w:rsidR="00EA32E6" w:rsidRPr="00270785" w:rsidRDefault="00EA32E6" w:rsidP="00EA32E6">
      <w:pPr>
        <w:overflowPunct/>
        <w:autoSpaceDE/>
        <w:autoSpaceDN/>
        <w:adjustRightInd/>
        <w:spacing w:line="360" w:lineRule="auto"/>
        <w:jc w:val="both"/>
        <w:textAlignment w:val="auto"/>
        <w:rPr>
          <w:rFonts w:ascii="Garamond" w:hAnsi="Garamond"/>
          <w:szCs w:val="24"/>
          <w:lang w:eastAsia="en-US"/>
        </w:rPr>
      </w:pPr>
    </w:p>
    <w:p w14:paraId="1D2D8B78" w14:textId="51E623B4" w:rsidR="00792142" w:rsidRPr="00270785" w:rsidRDefault="00792142" w:rsidP="00270785">
      <w:pPr>
        <w:spacing w:line="360" w:lineRule="auto"/>
        <w:ind w:firstLine="180"/>
        <w:jc w:val="both"/>
        <w:rPr>
          <w:rFonts w:ascii="Garamond" w:hAnsi="Garamond"/>
          <w:szCs w:val="24"/>
        </w:rPr>
      </w:pPr>
      <w:r>
        <w:rPr>
          <w:rFonts w:ascii="Garamond" w:hAnsi="Garamond"/>
          <w:szCs w:val="24"/>
        </w:rPr>
        <w:t xml:space="preserve">. </w:t>
      </w:r>
    </w:p>
    <w:p w14:paraId="4E58C84E" w14:textId="77777777" w:rsidR="001A06CF" w:rsidRPr="00270785" w:rsidRDefault="001A06CF" w:rsidP="00270785">
      <w:pPr>
        <w:spacing w:line="360" w:lineRule="auto"/>
        <w:rPr>
          <w:rFonts w:ascii="Garamond" w:hAnsi="Garamond"/>
          <w:szCs w:val="24"/>
        </w:rPr>
      </w:pPr>
    </w:p>
    <w:sectPr w:rsidR="001A06CF" w:rsidRPr="00270785" w:rsidSect="002439DC">
      <w:headerReference w:type="even" r:id="rId8"/>
      <w:headerReference w:type="default" r:id="rId9"/>
      <w:footerReference w:type="even" r:id="rId10"/>
      <w:footerReference w:type="default" r:id="rId11"/>
      <w:footerReference w:type="first" r:id="rId12"/>
      <w:pgSz w:w="11907" w:h="16840" w:code="9"/>
      <w:pgMar w:top="1588" w:right="1474" w:bottom="1588" w:left="147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3F29C" w14:textId="77777777" w:rsidR="001D3D3F" w:rsidRDefault="001D3D3F">
      <w:r>
        <w:separator/>
      </w:r>
    </w:p>
  </w:endnote>
  <w:endnote w:type="continuationSeparator" w:id="0">
    <w:p w14:paraId="2C198005" w14:textId="77777777" w:rsidR="001D3D3F" w:rsidRDefault="001D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imTimes">
    <w:altName w:val="Times New Roman"/>
    <w:charset w:val="00"/>
    <w:family w:val="auto"/>
    <w:pitch w:val="variable"/>
    <w:sig w:usb0="00000003" w:usb1="00000000" w:usb2="00000000" w:usb3="00000000" w:csb0="00000001" w:csb1="00000000"/>
  </w:font>
  <w:font w:name="Times New Roman">
    <w:panose1 w:val="02020603050405020304"/>
    <w:charset w:val="BA"/>
    <w:family w:val="roman"/>
    <w:pitch w:val="variable"/>
    <w:sig w:usb0="E0002AFF" w:usb1="C0007841" w:usb2="00000009" w:usb3="00000000" w:csb0="000001FF" w:csb1="00000000"/>
  </w:font>
  <w:font w:name="Garamond">
    <w:panose1 w:val="02020404030301010803"/>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5D2EC" w14:textId="77777777" w:rsidR="00AF5F51" w:rsidRDefault="00AF5F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597330" w14:textId="77777777" w:rsidR="00AF5F51" w:rsidRDefault="00AF5F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26549" w14:textId="77777777" w:rsidR="00AF5F51" w:rsidRDefault="00AF5F51">
    <w:pPr>
      <w:pStyle w:val="Footer"/>
      <w:framePr w:wrap="around" w:vAnchor="text" w:hAnchor="margin" w:xAlign="center" w:y="1"/>
      <w:rPr>
        <w:rStyle w:val="PageNumber"/>
      </w:rPr>
    </w:pPr>
  </w:p>
  <w:p w14:paraId="78147489" w14:textId="29C4C766" w:rsidR="00AF5F51" w:rsidRDefault="00B20679">
    <w:pPr>
      <w:pStyle w:val="Footer"/>
    </w:pPr>
    <w:proofErr w:type="spellStart"/>
    <w:r>
      <w:t>Ķīlas</w:t>
    </w:r>
    <w:proofErr w:type="spellEnd"/>
    <w:r>
      <w:t xml:space="preserve"> </w:t>
    </w:r>
    <w:proofErr w:type="spellStart"/>
    <w:r>
      <w:t>ņēmējs</w:t>
    </w:r>
    <w:proofErr w:type="spellEnd"/>
    <w:r>
      <w:t xml:space="preserve"> _________________</w:t>
    </w:r>
    <w:r>
      <w:tab/>
    </w:r>
    <w:r>
      <w:tab/>
    </w:r>
    <w:proofErr w:type="spellStart"/>
    <w:r>
      <w:t>Ieķīlātājs</w:t>
    </w:r>
    <w:proofErr w:type="spellEnd"/>
    <w:r>
      <w:t xml:space="preserve"> ________________</w:t>
    </w:r>
  </w:p>
  <w:p w14:paraId="7D22644D" w14:textId="77777777" w:rsidR="00B20679" w:rsidRDefault="00B206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3528D" w14:textId="77777777" w:rsidR="00A81C8C" w:rsidRDefault="00A81C8C" w:rsidP="00A81C8C">
    <w:pPr>
      <w:pStyle w:val="Footer"/>
    </w:pPr>
    <w:proofErr w:type="spellStart"/>
    <w:r>
      <w:t>Ķīlas</w:t>
    </w:r>
    <w:proofErr w:type="spellEnd"/>
    <w:r>
      <w:t xml:space="preserve"> </w:t>
    </w:r>
    <w:proofErr w:type="spellStart"/>
    <w:r>
      <w:t>ņēmējs</w:t>
    </w:r>
    <w:proofErr w:type="spellEnd"/>
    <w:r>
      <w:t xml:space="preserve"> _________________</w:t>
    </w:r>
    <w:r>
      <w:tab/>
    </w:r>
    <w:r>
      <w:tab/>
    </w:r>
    <w:proofErr w:type="spellStart"/>
    <w:r>
      <w:t>Ieķīlātājs</w:t>
    </w:r>
    <w:proofErr w:type="spellEnd"/>
    <w:r>
      <w:t xml:space="preserve"> ________________</w:t>
    </w:r>
  </w:p>
  <w:p w14:paraId="0D4B3966" w14:textId="77777777" w:rsidR="00A81C8C" w:rsidRDefault="00A81C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FA6A7" w14:textId="77777777" w:rsidR="001D3D3F" w:rsidRDefault="001D3D3F">
      <w:r>
        <w:separator/>
      </w:r>
    </w:p>
  </w:footnote>
  <w:footnote w:type="continuationSeparator" w:id="0">
    <w:p w14:paraId="6CC270D9" w14:textId="77777777" w:rsidR="001D3D3F" w:rsidRDefault="001D3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88B7F" w14:textId="77777777" w:rsidR="00AF5F51" w:rsidRDefault="00AF5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3C6A90" w14:textId="77777777" w:rsidR="00AF5F51" w:rsidRDefault="00AF5F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03552" w14:textId="77777777" w:rsidR="00AF5F51" w:rsidRDefault="00AF5F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5009">
      <w:rPr>
        <w:rStyle w:val="PageNumber"/>
        <w:noProof/>
      </w:rPr>
      <w:t>2</w:t>
    </w:r>
    <w:r>
      <w:rPr>
        <w:rStyle w:val="PageNumber"/>
      </w:rPr>
      <w:fldChar w:fldCharType="end"/>
    </w:r>
  </w:p>
  <w:p w14:paraId="7A5A4A40" w14:textId="77777777" w:rsidR="00AF5F51" w:rsidRDefault="00AF5F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41AF"/>
    <w:multiLevelType w:val="singleLevel"/>
    <w:tmpl w:val="1D9A10A2"/>
    <w:lvl w:ilvl="0">
      <w:start w:val="3"/>
      <w:numFmt w:val="decimal"/>
      <w:lvlText w:val="1.%1. "/>
      <w:legacy w:legacy="1" w:legacySpace="0" w:legacyIndent="283"/>
      <w:lvlJc w:val="left"/>
      <w:pPr>
        <w:ind w:left="283" w:hanging="283"/>
      </w:pPr>
      <w:rPr>
        <w:rFonts w:ascii="RimTimes" w:hAnsi="RimTimes" w:hint="default"/>
        <w:b w:val="0"/>
        <w:i w:val="0"/>
        <w:sz w:val="24"/>
        <w:u w:val="none"/>
      </w:rPr>
    </w:lvl>
  </w:abstractNum>
  <w:abstractNum w:abstractNumId="1">
    <w:nsid w:val="16394045"/>
    <w:multiLevelType w:val="singleLevel"/>
    <w:tmpl w:val="A580BD88"/>
    <w:lvl w:ilvl="0">
      <w:start w:val="1"/>
      <w:numFmt w:val="decimal"/>
      <w:lvlText w:val="1.%1. "/>
      <w:legacy w:legacy="1" w:legacySpace="0" w:legacyIndent="283"/>
      <w:lvlJc w:val="left"/>
      <w:pPr>
        <w:ind w:left="283" w:hanging="283"/>
      </w:pPr>
      <w:rPr>
        <w:rFonts w:ascii="RimTimes" w:hAnsi="RimTimes" w:hint="default"/>
        <w:b w:val="0"/>
        <w:i w:val="0"/>
        <w:sz w:val="24"/>
        <w:u w:val="none"/>
      </w:rPr>
    </w:lvl>
  </w:abstractNum>
  <w:abstractNum w:abstractNumId="2">
    <w:nsid w:val="2B0E6339"/>
    <w:multiLevelType w:val="singleLevel"/>
    <w:tmpl w:val="A754EA36"/>
    <w:lvl w:ilvl="0">
      <w:start w:val="1"/>
      <w:numFmt w:val="decimal"/>
      <w:lvlText w:val="2.%1. "/>
      <w:legacy w:legacy="1" w:legacySpace="0" w:legacyIndent="283"/>
      <w:lvlJc w:val="left"/>
      <w:pPr>
        <w:ind w:left="283" w:hanging="283"/>
      </w:pPr>
      <w:rPr>
        <w:rFonts w:ascii="RimTimes" w:hAnsi="RimTimes" w:hint="default"/>
        <w:b w:val="0"/>
        <w:i w:val="0"/>
        <w:sz w:val="24"/>
        <w:u w:val="none"/>
      </w:rPr>
    </w:lvl>
  </w:abstractNum>
  <w:abstractNum w:abstractNumId="3">
    <w:nsid w:val="34706849"/>
    <w:multiLevelType w:val="multilevel"/>
    <w:tmpl w:val="4108408A"/>
    <w:lvl w:ilvl="0">
      <w:start w:val="1"/>
      <w:numFmt w:val="decimal"/>
      <w:lvlText w:val="4.%1. "/>
      <w:lvlJc w:val="left"/>
      <w:pPr>
        <w:ind w:left="360" w:hanging="360"/>
      </w:pPr>
      <w:rPr>
        <w:rFonts w:ascii="Garamond" w:hAnsi="Garamond" w:hint="default"/>
        <w:b w:val="0"/>
        <w:i w:val="0"/>
        <w:sz w:val="24"/>
        <w:u w:val="none"/>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56652AF"/>
    <w:multiLevelType w:val="hybridMultilevel"/>
    <w:tmpl w:val="539ACFC4"/>
    <w:lvl w:ilvl="0" w:tplc="0F0A6672">
      <w:start w:val="1"/>
      <w:numFmt w:val="decimal"/>
      <w:lvlText w:val="5.%1. "/>
      <w:lvlJc w:val="left"/>
      <w:pPr>
        <w:ind w:left="360" w:hanging="360"/>
      </w:pPr>
      <w:rPr>
        <w:rFonts w:ascii="Garamond" w:hAnsi="Garamond"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3C3EBB"/>
    <w:multiLevelType w:val="hybridMultilevel"/>
    <w:tmpl w:val="487AE564"/>
    <w:lvl w:ilvl="0" w:tplc="22A0BD2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3F37E7E"/>
    <w:multiLevelType w:val="singleLevel"/>
    <w:tmpl w:val="E104F638"/>
    <w:lvl w:ilvl="0">
      <w:start w:val="4"/>
      <w:numFmt w:val="decimal"/>
      <w:lvlText w:val="1.%1. "/>
      <w:legacy w:legacy="1" w:legacySpace="0" w:legacyIndent="283"/>
      <w:lvlJc w:val="left"/>
      <w:pPr>
        <w:ind w:left="283" w:hanging="283"/>
      </w:pPr>
      <w:rPr>
        <w:rFonts w:ascii="RimTimes" w:hAnsi="RimTimes" w:hint="default"/>
        <w:b w:val="0"/>
        <w:i w:val="0"/>
        <w:sz w:val="24"/>
        <w:u w:val="none"/>
      </w:rPr>
    </w:lvl>
  </w:abstractNum>
  <w:abstractNum w:abstractNumId="7">
    <w:nsid w:val="4A5B3939"/>
    <w:multiLevelType w:val="singleLevel"/>
    <w:tmpl w:val="DA6C1C56"/>
    <w:lvl w:ilvl="0">
      <w:start w:val="1"/>
      <w:numFmt w:val="decimal"/>
      <w:lvlText w:val="4.%1. "/>
      <w:legacy w:legacy="1" w:legacySpace="0" w:legacyIndent="283"/>
      <w:lvlJc w:val="left"/>
      <w:pPr>
        <w:ind w:left="283" w:hanging="283"/>
      </w:pPr>
      <w:rPr>
        <w:rFonts w:ascii="RimTimes" w:hAnsi="RimTimes" w:hint="default"/>
        <w:b w:val="0"/>
        <w:i w:val="0"/>
        <w:sz w:val="24"/>
        <w:u w:val="none"/>
      </w:rPr>
    </w:lvl>
  </w:abstractNum>
  <w:abstractNum w:abstractNumId="8">
    <w:nsid w:val="50E413EC"/>
    <w:multiLevelType w:val="singleLevel"/>
    <w:tmpl w:val="D9C62D26"/>
    <w:lvl w:ilvl="0">
      <w:start w:val="1"/>
      <w:numFmt w:val="decimal"/>
      <w:lvlText w:val="3.%1. "/>
      <w:legacy w:legacy="1" w:legacySpace="0" w:legacyIndent="283"/>
      <w:lvlJc w:val="left"/>
      <w:pPr>
        <w:ind w:left="283" w:hanging="283"/>
      </w:pPr>
      <w:rPr>
        <w:rFonts w:ascii="RimTimes" w:hAnsi="RimTimes" w:hint="default"/>
        <w:b w:val="0"/>
        <w:i w:val="0"/>
        <w:sz w:val="24"/>
        <w:u w:val="none"/>
      </w:rPr>
    </w:lvl>
  </w:abstractNum>
  <w:abstractNum w:abstractNumId="9">
    <w:nsid w:val="639D4A96"/>
    <w:multiLevelType w:val="multilevel"/>
    <w:tmpl w:val="412A412C"/>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4AE1A66"/>
    <w:multiLevelType w:val="hybridMultilevel"/>
    <w:tmpl w:val="FADEC0D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1">
    <w:nsid w:val="7CD66BFA"/>
    <w:multiLevelType w:val="multilevel"/>
    <w:tmpl w:val="AD9A94E8"/>
    <w:lvl w:ilvl="0">
      <w:start w:val="1"/>
      <w:numFmt w:val="decimal"/>
      <w:lvlText w:val="3.%1. "/>
      <w:lvlJc w:val="left"/>
      <w:pPr>
        <w:ind w:left="360" w:hanging="360"/>
      </w:pPr>
      <w:rPr>
        <w:rFonts w:ascii="Garamond" w:hAnsi="Garamond" w:hint="default"/>
        <w:b w:val="0"/>
        <w:i w:val="0"/>
        <w:sz w:val="24"/>
        <w:u w:val="none"/>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D7B3378"/>
    <w:multiLevelType w:val="singleLevel"/>
    <w:tmpl w:val="9FD66398"/>
    <w:lvl w:ilvl="0">
      <w:start w:val="1"/>
      <w:numFmt w:val="decimal"/>
      <w:lvlText w:val="1.%1. "/>
      <w:legacy w:legacy="1" w:legacySpace="0" w:legacyIndent="283"/>
      <w:lvlJc w:val="left"/>
      <w:pPr>
        <w:ind w:left="283" w:hanging="283"/>
      </w:pPr>
      <w:rPr>
        <w:rFonts w:ascii="RimTimes" w:hAnsi="RimTimes" w:hint="default"/>
        <w:b w:val="0"/>
        <w:i w:val="0"/>
        <w:sz w:val="24"/>
        <w:u w:val="none"/>
      </w:rPr>
    </w:lvl>
  </w:abstractNum>
  <w:abstractNum w:abstractNumId="13">
    <w:nsid w:val="7D922411"/>
    <w:multiLevelType w:val="multilevel"/>
    <w:tmpl w:val="B7A8365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7DEA55B5"/>
    <w:multiLevelType w:val="multilevel"/>
    <w:tmpl w:val="AD9A94E8"/>
    <w:lvl w:ilvl="0">
      <w:start w:val="1"/>
      <w:numFmt w:val="decimal"/>
      <w:lvlText w:val="3.%1. "/>
      <w:lvlJc w:val="left"/>
      <w:pPr>
        <w:ind w:left="360" w:hanging="360"/>
      </w:pPr>
      <w:rPr>
        <w:rFonts w:ascii="Garamond" w:hAnsi="Garamond" w:hint="default"/>
        <w:b w:val="0"/>
        <w:i w:val="0"/>
        <w:sz w:val="24"/>
        <w:u w:val="none"/>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0"/>
  </w:num>
  <w:num w:numId="3">
    <w:abstractNumId w:val="6"/>
  </w:num>
  <w:num w:numId="4">
    <w:abstractNumId w:val="6"/>
    <w:lvlOverride w:ilvl="0">
      <w:lvl w:ilvl="0">
        <w:start w:val="1"/>
        <w:numFmt w:val="decimal"/>
        <w:lvlText w:val="1.%1. "/>
        <w:legacy w:legacy="1" w:legacySpace="0" w:legacyIndent="283"/>
        <w:lvlJc w:val="left"/>
        <w:pPr>
          <w:ind w:left="283" w:hanging="283"/>
        </w:pPr>
        <w:rPr>
          <w:rFonts w:ascii="RimTimes" w:hAnsi="RimTimes" w:hint="default"/>
          <w:b w:val="0"/>
          <w:i w:val="0"/>
          <w:sz w:val="24"/>
          <w:u w:val="none"/>
        </w:rPr>
      </w:lvl>
    </w:lvlOverride>
  </w:num>
  <w:num w:numId="5">
    <w:abstractNumId w:val="2"/>
  </w:num>
  <w:num w:numId="6">
    <w:abstractNumId w:val="2"/>
    <w:lvlOverride w:ilvl="0">
      <w:lvl w:ilvl="0">
        <w:start w:val="6"/>
        <w:numFmt w:val="decimal"/>
        <w:lvlText w:val="2.%1. "/>
        <w:legacy w:legacy="1" w:legacySpace="0" w:legacyIndent="283"/>
        <w:lvlJc w:val="left"/>
        <w:pPr>
          <w:ind w:left="283" w:hanging="283"/>
        </w:pPr>
        <w:rPr>
          <w:rFonts w:ascii="RimTimes" w:hAnsi="RimTimes" w:hint="default"/>
          <w:b w:val="0"/>
          <w:i w:val="0"/>
          <w:sz w:val="24"/>
          <w:u w:val="none"/>
        </w:rPr>
      </w:lvl>
    </w:lvlOverride>
  </w:num>
  <w:num w:numId="7">
    <w:abstractNumId w:val="8"/>
  </w:num>
  <w:num w:numId="8">
    <w:abstractNumId w:val="7"/>
  </w:num>
  <w:num w:numId="9">
    <w:abstractNumId w:val="13"/>
  </w:num>
  <w:num w:numId="10">
    <w:abstractNumId w:val="9"/>
  </w:num>
  <w:num w:numId="11">
    <w:abstractNumId w:val="5"/>
  </w:num>
  <w:num w:numId="12">
    <w:abstractNumId w:val="1"/>
  </w:num>
  <w:num w:numId="13">
    <w:abstractNumId w:val="10"/>
  </w:num>
  <w:num w:numId="14">
    <w:abstractNumId w:val="14"/>
  </w:num>
  <w:num w:numId="15">
    <w:abstractNumId w:val="11"/>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64"/>
    <w:rsid w:val="00000795"/>
    <w:rsid w:val="000009F6"/>
    <w:rsid w:val="000025ED"/>
    <w:rsid w:val="0005572E"/>
    <w:rsid w:val="0008073A"/>
    <w:rsid w:val="00081852"/>
    <w:rsid w:val="000A44C3"/>
    <w:rsid w:val="000C6B9A"/>
    <w:rsid w:val="000E26B5"/>
    <w:rsid w:val="000F7963"/>
    <w:rsid w:val="000F7CEB"/>
    <w:rsid w:val="000F7D8E"/>
    <w:rsid w:val="00133791"/>
    <w:rsid w:val="0013442C"/>
    <w:rsid w:val="001628CA"/>
    <w:rsid w:val="001636A3"/>
    <w:rsid w:val="00170D13"/>
    <w:rsid w:val="00197487"/>
    <w:rsid w:val="001A06CF"/>
    <w:rsid w:val="001D3D3F"/>
    <w:rsid w:val="001D6A53"/>
    <w:rsid w:val="001F2D55"/>
    <w:rsid w:val="002439DC"/>
    <w:rsid w:val="00250809"/>
    <w:rsid w:val="002607DF"/>
    <w:rsid w:val="00263364"/>
    <w:rsid w:val="00267DF3"/>
    <w:rsid w:val="00270785"/>
    <w:rsid w:val="00277379"/>
    <w:rsid w:val="0028280C"/>
    <w:rsid w:val="00297F10"/>
    <w:rsid w:val="002C0140"/>
    <w:rsid w:val="002C2BBC"/>
    <w:rsid w:val="002C2C41"/>
    <w:rsid w:val="002C31B3"/>
    <w:rsid w:val="002C47B3"/>
    <w:rsid w:val="002C481F"/>
    <w:rsid w:val="002C540C"/>
    <w:rsid w:val="002F742D"/>
    <w:rsid w:val="0031410E"/>
    <w:rsid w:val="00314542"/>
    <w:rsid w:val="00343721"/>
    <w:rsid w:val="00362EC7"/>
    <w:rsid w:val="00370200"/>
    <w:rsid w:val="00373662"/>
    <w:rsid w:val="00382F8C"/>
    <w:rsid w:val="003B0FAB"/>
    <w:rsid w:val="003B38B4"/>
    <w:rsid w:val="003E036D"/>
    <w:rsid w:val="003E1C08"/>
    <w:rsid w:val="003E6958"/>
    <w:rsid w:val="003F4B6B"/>
    <w:rsid w:val="00403E00"/>
    <w:rsid w:val="00433896"/>
    <w:rsid w:val="00452F5D"/>
    <w:rsid w:val="004607D5"/>
    <w:rsid w:val="004717C9"/>
    <w:rsid w:val="00476C60"/>
    <w:rsid w:val="00487333"/>
    <w:rsid w:val="004C4E0D"/>
    <w:rsid w:val="004F0090"/>
    <w:rsid w:val="004F2D43"/>
    <w:rsid w:val="005171EB"/>
    <w:rsid w:val="00542389"/>
    <w:rsid w:val="00554E09"/>
    <w:rsid w:val="00565D42"/>
    <w:rsid w:val="005667E6"/>
    <w:rsid w:val="005821C5"/>
    <w:rsid w:val="005A3719"/>
    <w:rsid w:val="005C0186"/>
    <w:rsid w:val="005C0FC9"/>
    <w:rsid w:val="00605009"/>
    <w:rsid w:val="00617283"/>
    <w:rsid w:val="00672C3E"/>
    <w:rsid w:val="006C3AD4"/>
    <w:rsid w:val="006F3AD4"/>
    <w:rsid w:val="00710861"/>
    <w:rsid w:val="007342B5"/>
    <w:rsid w:val="007400A7"/>
    <w:rsid w:val="00772B4E"/>
    <w:rsid w:val="00792142"/>
    <w:rsid w:val="007C108B"/>
    <w:rsid w:val="007E3FA8"/>
    <w:rsid w:val="007E6BDA"/>
    <w:rsid w:val="008271C8"/>
    <w:rsid w:val="00835D89"/>
    <w:rsid w:val="00893A16"/>
    <w:rsid w:val="008A408C"/>
    <w:rsid w:val="00914BF8"/>
    <w:rsid w:val="00924A7A"/>
    <w:rsid w:val="00946900"/>
    <w:rsid w:val="009504F8"/>
    <w:rsid w:val="0095204C"/>
    <w:rsid w:val="00956247"/>
    <w:rsid w:val="009717C9"/>
    <w:rsid w:val="009766E1"/>
    <w:rsid w:val="009D6195"/>
    <w:rsid w:val="009E7FB3"/>
    <w:rsid w:val="009F3614"/>
    <w:rsid w:val="00A02087"/>
    <w:rsid w:val="00A775AC"/>
    <w:rsid w:val="00A81C8C"/>
    <w:rsid w:val="00AB4B0E"/>
    <w:rsid w:val="00AE5DD1"/>
    <w:rsid w:val="00AF2A7B"/>
    <w:rsid w:val="00AF3C3A"/>
    <w:rsid w:val="00AF5F51"/>
    <w:rsid w:val="00AF7C1D"/>
    <w:rsid w:val="00B05D91"/>
    <w:rsid w:val="00B05FFF"/>
    <w:rsid w:val="00B20679"/>
    <w:rsid w:val="00B22BE1"/>
    <w:rsid w:val="00B336F8"/>
    <w:rsid w:val="00B54EC8"/>
    <w:rsid w:val="00BB1A50"/>
    <w:rsid w:val="00BB5CC7"/>
    <w:rsid w:val="00BB77E4"/>
    <w:rsid w:val="00BE3842"/>
    <w:rsid w:val="00C032FA"/>
    <w:rsid w:val="00C1165B"/>
    <w:rsid w:val="00C15CDE"/>
    <w:rsid w:val="00C16447"/>
    <w:rsid w:val="00C1679F"/>
    <w:rsid w:val="00C16FD3"/>
    <w:rsid w:val="00C2537C"/>
    <w:rsid w:val="00C61386"/>
    <w:rsid w:val="00C75190"/>
    <w:rsid w:val="00C877D1"/>
    <w:rsid w:val="00CD6C2B"/>
    <w:rsid w:val="00CF0026"/>
    <w:rsid w:val="00CF2020"/>
    <w:rsid w:val="00D27360"/>
    <w:rsid w:val="00D322C6"/>
    <w:rsid w:val="00D75B37"/>
    <w:rsid w:val="00DA7AD7"/>
    <w:rsid w:val="00DD1008"/>
    <w:rsid w:val="00DD3A03"/>
    <w:rsid w:val="00DE2AFA"/>
    <w:rsid w:val="00DE4E8F"/>
    <w:rsid w:val="00E00AA3"/>
    <w:rsid w:val="00E021DE"/>
    <w:rsid w:val="00E30237"/>
    <w:rsid w:val="00E3138D"/>
    <w:rsid w:val="00E352B6"/>
    <w:rsid w:val="00E37FAB"/>
    <w:rsid w:val="00E40367"/>
    <w:rsid w:val="00E5008F"/>
    <w:rsid w:val="00E95B81"/>
    <w:rsid w:val="00EA2ADD"/>
    <w:rsid w:val="00EA2C61"/>
    <w:rsid w:val="00EA32E6"/>
    <w:rsid w:val="00EB6FC6"/>
    <w:rsid w:val="00EC626E"/>
    <w:rsid w:val="00F02A22"/>
    <w:rsid w:val="00F067F8"/>
    <w:rsid w:val="00F06C45"/>
    <w:rsid w:val="00F51924"/>
    <w:rsid w:val="00F66BAB"/>
    <w:rsid w:val="00F80013"/>
    <w:rsid w:val="00F91AA4"/>
    <w:rsid w:val="00FE14BC"/>
    <w:rsid w:val="00FF6F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8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04C"/>
    <w:pPr>
      <w:overflowPunct w:val="0"/>
      <w:autoSpaceDE w:val="0"/>
      <w:autoSpaceDN w:val="0"/>
      <w:adjustRightInd w:val="0"/>
      <w:textAlignment w:val="baseline"/>
    </w:pPr>
    <w:rPr>
      <w:rFonts w:ascii="RimTimes" w:hAnsi="RimTimes"/>
      <w:sz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5204C"/>
  </w:style>
  <w:style w:type="paragraph" w:styleId="Header">
    <w:name w:val="header"/>
    <w:basedOn w:val="Normal"/>
    <w:rsid w:val="0095204C"/>
    <w:pPr>
      <w:tabs>
        <w:tab w:val="center" w:pos="4320"/>
        <w:tab w:val="right" w:pos="8640"/>
      </w:tabs>
    </w:pPr>
    <w:rPr>
      <w:lang w:val="en-GB"/>
    </w:rPr>
  </w:style>
  <w:style w:type="paragraph" w:styleId="Footer">
    <w:name w:val="footer"/>
    <w:basedOn w:val="Normal"/>
    <w:rsid w:val="0095204C"/>
    <w:pPr>
      <w:tabs>
        <w:tab w:val="center" w:pos="4320"/>
        <w:tab w:val="right" w:pos="8640"/>
      </w:tabs>
    </w:pPr>
    <w:rPr>
      <w:rFonts w:ascii="Times New Roman" w:hAnsi="Times New Roman"/>
      <w:sz w:val="20"/>
      <w:lang w:val="en-US"/>
    </w:rPr>
  </w:style>
  <w:style w:type="paragraph" w:styleId="FootnoteText">
    <w:name w:val="footnote text"/>
    <w:basedOn w:val="Normal"/>
    <w:semiHidden/>
    <w:rsid w:val="0095204C"/>
    <w:rPr>
      <w:sz w:val="20"/>
    </w:rPr>
  </w:style>
  <w:style w:type="character" w:styleId="FootnoteReference">
    <w:name w:val="footnote reference"/>
    <w:semiHidden/>
    <w:rsid w:val="0095204C"/>
    <w:rPr>
      <w:vertAlign w:val="superscript"/>
    </w:rPr>
  </w:style>
  <w:style w:type="character" w:customStyle="1" w:styleId="textlarge1">
    <w:name w:val="textlarge1"/>
    <w:rsid w:val="00710861"/>
    <w:rPr>
      <w:rFonts w:ascii="Verdana" w:hAnsi="Verdana" w:hint="default"/>
      <w:sz w:val="18"/>
      <w:szCs w:val="18"/>
    </w:rPr>
  </w:style>
  <w:style w:type="paragraph" w:styleId="BalloonText">
    <w:name w:val="Balloon Text"/>
    <w:basedOn w:val="Normal"/>
    <w:semiHidden/>
    <w:rsid w:val="00924A7A"/>
    <w:rPr>
      <w:rFonts w:ascii="Tahoma" w:hAnsi="Tahoma" w:cs="Tahoma"/>
      <w:sz w:val="16"/>
      <w:szCs w:val="16"/>
    </w:rPr>
  </w:style>
  <w:style w:type="paragraph" w:customStyle="1" w:styleId="Standard">
    <w:name w:val="Standard"/>
    <w:rsid w:val="003B0FAB"/>
    <w:pPr>
      <w:suppressAutoHyphens/>
      <w:autoSpaceDN w:val="0"/>
      <w:textAlignment w:val="baseline"/>
    </w:pPr>
    <w:rPr>
      <w:rFonts w:ascii="Calibri" w:eastAsia="SimSun" w:hAnsi="Calibri" w:cs="Tahoma"/>
      <w:kern w:val="3"/>
      <w:sz w:val="24"/>
      <w:szCs w:val="24"/>
      <w:lang w:eastAsia="en-US"/>
    </w:rPr>
  </w:style>
  <w:style w:type="paragraph" w:styleId="ListParagraph">
    <w:name w:val="List Paragraph"/>
    <w:basedOn w:val="Normal"/>
    <w:uiPriority w:val="34"/>
    <w:qFormat/>
    <w:rsid w:val="003E69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04C"/>
    <w:pPr>
      <w:overflowPunct w:val="0"/>
      <w:autoSpaceDE w:val="0"/>
      <w:autoSpaceDN w:val="0"/>
      <w:adjustRightInd w:val="0"/>
      <w:textAlignment w:val="baseline"/>
    </w:pPr>
    <w:rPr>
      <w:rFonts w:ascii="RimTimes" w:hAnsi="RimTimes"/>
      <w:sz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5204C"/>
  </w:style>
  <w:style w:type="paragraph" w:styleId="Header">
    <w:name w:val="header"/>
    <w:basedOn w:val="Normal"/>
    <w:rsid w:val="0095204C"/>
    <w:pPr>
      <w:tabs>
        <w:tab w:val="center" w:pos="4320"/>
        <w:tab w:val="right" w:pos="8640"/>
      </w:tabs>
    </w:pPr>
    <w:rPr>
      <w:lang w:val="en-GB"/>
    </w:rPr>
  </w:style>
  <w:style w:type="paragraph" w:styleId="Footer">
    <w:name w:val="footer"/>
    <w:basedOn w:val="Normal"/>
    <w:rsid w:val="0095204C"/>
    <w:pPr>
      <w:tabs>
        <w:tab w:val="center" w:pos="4320"/>
        <w:tab w:val="right" w:pos="8640"/>
      </w:tabs>
    </w:pPr>
    <w:rPr>
      <w:rFonts w:ascii="Times New Roman" w:hAnsi="Times New Roman"/>
      <w:sz w:val="20"/>
      <w:lang w:val="en-US"/>
    </w:rPr>
  </w:style>
  <w:style w:type="paragraph" w:styleId="FootnoteText">
    <w:name w:val="footnote text"/>
    <w:basedOn w:val="Normal"/>
    <w:semiHidden/>
    <w:rsid w:val="0095204C"/>
    <w:rPr>
      <w:sz w:val="20"/>
    </w:rPr>
  </w:style>
  <w:style w:type="character" w:styleId="FootnoteReference">
    <w:name w:val="footnote reference"/>
    <w:semiHidden/>
    <w:rsid w:val="0095204C"/>
    <w:rPr>
      <w:vertAlign w:val="superscript"/>
    </w:rPr>
  </w:style>
  <w:style w:type="character" w:customStyle="1" w:styleId="textlarge1">
    <w:name w:val="textlarge1"/>
    <w:rsid w:val="00710861"/>
    <w:rPr>
      <w:rFonts w:ascii="Verdana" w:hAnsi="Verdana" w:hint="default"/>
      <w:sz w:val="18"/>
      <w:szCs w:val="18"/>
    </w:rPr>
  </w:style>
  <w:style w:type="paragraph" w:styleId="BalloonText">
    <w:name w:val="Balloon Text"/>
    <w:basedOn w:val="Normal"/>
    <w:semiHidden/>
    <w:rsid w:val="00924A7A"/>
    <w:rPr>
      <w:rFonts w:ascii="Tahoma" w:hAnsi="Tahoma" w:cs="Tahoma"/>
      <w:sz w:val="16"/>
      <w:szCs w:val="16"/>
    </w:rPr>
  </w:style>
  <w:style w:type="paragraph" w:customStyle="1" w:styleId="Standard">
    <w:name w:val="Standard"/>
    <w:rsid w:val="003B0FAB"/>
    <w:pPr>
      <w:suppressAutoHyphens/>
      <w:autoSpaceDN w:val="0"/>
      <w:textAlignment w:val="baseline"/>
    </w:pPr>
    <w:rPr>
      <w:rFonts w:ascii="Calibri" w:eastAsia="SimSun" w:hAnsi="Calibri" w:cs="Tahoma"/>
      <w:kern w:val="3"/>
      <w:sz w:val="24"/>
      <w:szCs w:val="24"/>
      <w:lang w:eastAsia="en-US"/>
    </w:rPr>
  </w:style>
  <w:style w:type="paragraph" w:styleId="ListParagraph">
    <w:name w:val="List Paragraph"/>
    <w:basedOn w:val="Normal"/>
    <w:uiPriority w:val="34"/>
    <w:qFormat/>
    <w:rsid w:val="003E6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2675</Words>
  <Characters>1526</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ĶĪLAS LĪGUMS</vt:lpstr>
      <vt:lpstr>ĶĪLAS LĪGUMS</vt:lpstr>
    </vt:vector>
  </TitlesOfParts>
  <Company>PL</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ĶĪLAS LĪGUMS</dc:title>
  <dc:creator>Sandra</dc:creator>
  <cp:lastModifiedBy>User</cp:lastModifiedBy>
  <cp:revision>3</cp:revision>
  <cp:lastPrinted>2016-12-19T13:28:00Z</cp:lastPrinted>
  <dcterms:created xsi:type="dcterms:W3CDTF">2020-09-01T15:41:00Z</dcterms:created>
  <dcterms:modified xsi:type="dcterms:W3CDTF">2020-09-01T15:43:00Z</dcterms:modified>
</cp:coreProperties>
</file>